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C2" w:rsidRDefault="00C54834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(10–11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7A3CAC" w:rsidRDefault="007A3CAC">
      <w:pPr>
        <w:pStyle w:val="a3"/>
        <w:ind w:firstLin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C54834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C54834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C54834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C5483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C5483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C5483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C54834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C5483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C5483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5483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6266CF" w:rsidRDefault="00C54834" w:rsidP="006266CF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  <w:p w:rsidR="00CF19C2" w:rsidRDefault="00C54834" w:rsidP="006266CF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pacing w:val="1"/>
                <w:sz w:val="24"/>
              </w:rPr>
              <w:t xml:space="preserve"> </w:t>
            </w:r>
            <w:r w:rsidR="006266CF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6266CF" w:rsidRDefault="006266CF" w:rsidP="006266CF">
            <w:pPr>
              <w:pStyle w:val="TableParagraph"/>
              <w:spacing w:line="25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F19C2" w:rsidRDefault="006266CF" w:rsidP="006266CF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  <w:p w:rsidR="006266CF" w:rsidRDefault="006266CF" w:rsidP="006266CF">
            <w:pPr>
              <w:pStyle w:val="TableParagraph"/>
              <w:ind w:left="112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законодательства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СОО.</w:t>
            </w:r>
          </w:p>
          <w:p w:rsidR="006266CF" w:rsidRDefault="006266CF" w:rsidP="006266CF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опытом.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6266CF" w:rsidRDefault="006266CF" w:rsidP="006266CF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:rsidR="006266CF" w:rsidRDefault="006266CF" w:rsidP="006266CF">
            <w:pPr>
              <w:pStyle w:val="TableParagraph"/>
              <w:numPr>
                <w:ilvl w:val="0"/>
                <w:numId w:val="16"/>
              </w:numPr>
              <w:tabs>
                <w:tab w:val="left" w:pos="833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266CF" w:rsidRDefault="006266CF" w:rsidP="006266CF">
            <w:pPr>
              <w:pStyle w:val="TableParagraph"/>
              <w:numPr>
                <w:ilvl w:val="1"/>
                <w:numId w:val="16"/>
              </w:numPr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C54834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C5483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C5483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C5483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5483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C54834" w:rsidP="006266CF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6266CF"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8035A5" w:rsidRDefault="008035A5" w:rsidP="008035A5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8035A5" w:rsidRDefault="008035A5" w:rsidP="008035A5">
            <w:pPr>
              <w:pStyle w:val="TableParagraph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035A5" w:rsidRDefault="008035A5" w:rsidP="008035A5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 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8035A5" w:rsidP="008035A5">
            <w:pPr>
              <w:pStyle w:val="TableParagraph"/>
              <w:tabs>
                <w:tab w:val="left" w:pos="828"/>
              </w:tabs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социально-экономической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:rsidR="008035A5" w:rsidRDefault="008035A5" w:rsidP="008035A5">
            <w:pPr>
              <w:pStyle w:val="TableParagraph"/>
              <w:ind w:left="112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вносит</w:t>
            </w:r>
            <w:proofErr w:type="gramEnd"/>
            <w:r>
              <w:rPr>
                <w:sz w:val="24"/>
              </w:rPr>
              <w:t xml:space="preserve">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8035A5" w:rsidRDefault="008035A5" w:rsidP="008035A5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8035A5" w:rsidRDefault="008035A5" w:rsidP="008035A5">
            <w:pPr>
              <w:pStyle w:val="TableParagraph"/>
              <w:tabs>
                <w:tab w:val="left" w:pos="828"/>
              </w:tabs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 отводится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6-9 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неделях.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54834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CF19C2" w:rsidRDefault="00C54834" w:rsidP="008035A5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</w:t>
            </w:r>
            <w:r w:rsidR="008035A5">
              <w:rPr>
                <w:sz w:val="24"/>
              </w:rPr>
              <w:t>рафия» отводится 68 часов: по одному часу в неделю в 10 и 11 классах.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7A3CAC" w:rsidRDefault="007A3CAC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</w:p>
          <w:p w:rsidR="00CF19C2" w:rsidRDefault="00C54834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C54834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C5483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C5483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C5483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C54834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F19C2" w:rsidRDefault="00C54834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C54834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C54834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C54834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C54834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C54834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C54834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C5483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7A3CAC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 w:rsidR="00C54834">
              <w:rPr>
                <w:b/>
                <w:spacing w:val="-3"/>
                <w:sz w:val="24"/>
              </w:rPr>
              <w:t xml:space="preserve"> </w:t>
            </w:r>
            <w:r w:rsidR="00C54834"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A3CAC">
              <w:rPr>
                <w:sz w:val="24"/>
              </w:rPr>
              <w:t>английскому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F19C2" w:rsidRDefault="00C5483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45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науки Российской Федерации от 17.05.2012 № 413 с изменениями, внесёнными приказами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Российской Федерации от 24.09.2020 № 519, от 11.12.2020 № 712,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 по общему образованию (Протокол от 28.06.2016 № 2/16),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12.04.2021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1/21),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 w:rsidR="007A3CAC">
              <w:rPr>
                <w:sz w:val="24"/>
              </w:rPr>
              <w:t>английскому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СОО 2021 г, УМК «</w:t>
            </w:r>
            <w:r w:rsidR="007A3CAC">
              <w:rPr>
                <w:sz w:val="24"/>
              </w:rPr>
              <w:t>Английский в фокусе</w:t>
            </w:r>
            <w:r>
              <w:rPr>
                <w:sz w:val="24"/>
              </w:rPr>
              <w:t xml:space="preserve">» авторов: </w:t>
            </w:r>
            <w:r w:rsidR="007A3CAC">
              <w:rPr>
                <w:sz w:val="24"/>
              </w:rPr>
              <w:t>Афанасьева О.В., Дули Д., Михеева И.В.</w:t>
            </w:r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1.1.3.3.3.1.1- 1.1.3.3.3.1.2.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CF19C2" w:rsidRDefault="00C54834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нацелена на реализацию личностно ориентированного подхода к обучению </w:t>
            </w:r>
            <w:r w:rsidR="007A3CAC"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в средней школе планируется достижение учащимися 11 класса уровня подготовки по </w:t>
            </w:r>
            <w:r w:rsidR="007A3CAC"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В1+/В2.</w:t>
            </w:r>
          </w:p>
          <w:p w:rsidR="00CF19C2" w:rsidRDefault="00C54834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</w:t>
            </w:r>
            <w:r w:rsidR="007A3CAC">
              <w:rPr>
                <w:sz w:val="24"/>
              </w:rPr>
              <w:t>Английский</w:t>
            </w:r>
            <w:r>
              <w:rPr>
                <w:sz w:val="24"/>
              </w:rPr>
              <w:t xml:space="preserve"> язык” отводится 2</w:t>
            </w:r>
            <w:r w:rsidR="002D680E">
              <w:rPr>
                <w:sz w:val="24"/>
              </w:rPr>
              <w:t>04</w:t>
            </w:r>
            <w:r>
              <w:rPr>
                <w:sz w:val="24"/>
              </w:rPr>
              <w:t xml:space="preserve"> часа (</w:t>
            </w:r>
            <w:r w:rsidR="002D680E">
              <w:rPr>
                <w:sz w:val="24"/>
              </w:rPr>
              <w:t>3</w:t>
            </w:r>
            <w:r>
              <w:rPr>
                <w:sz w:val="24"/>
              </w:rPr>
              <w:t xml:space="preserve"> часа</w:t>
            </w:r>
            <w:r>
              <w:rPr>
                <w:spacing w:val="-57"/>
                <w:sz w:val="24"/>
              </w:rPr>
              <w:t xml:space="preserve"> </w:t>
            </w:r>
            <w:r w:rsidR="002D680E">
              <w:rPr>
                <w:spacing w:val="-57"/>
                <w:sz w:val="24"/>
              </w:rPr>
              <w:t xml:space="preserve">  в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CF19C2" w:rsidRDefault="00C5483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7A3CAC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 w:rsidR="007A3CAC">
              <w:rPr>
                <w:sz w:val="24"/>
              </w:rPr>
              <w:t>часа</w:t>
            </w:r>
            <w:r>
              <w:rPr>
                <w:sz w:val="24"/>
              </w:rPr>
              <w:t xml:space="preserve"> (</w:t>
            </w:r>
            <w:r w:rsidR="007A3CAC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54834" w:rsidP="007A3CA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7A3CAC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7A3CAC">
              <w:rPr>
                <w:sz w:val="24"/>
              </w:rPr>
              <w:t>а</w:t>
            </w:r>
            <w:r>
              <w:rPr>
                <w:sz w:val="24"/>
              </w:rPr>
              <w:t xml:space="preserve"> (</w:t>
            </w:r>
            <w:r w:rsidR="007A3CAC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C54834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:rsidR="000E34C5" w:rsidRDefault="000E34C5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</w:t>
            </w:r>
            <w:proofErr w:type="gramStart"/>
            <w:r>
              <w:rPr>
                <w:b/>
                <w:spacing w:val="-1"/>
                <w:sz w:val="24"/>
              </w:rPr>
              <w:t>углубленный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0E34C5" w:rsidRDefault="000E34C5" w:rsidP="000E34C5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0E34C5" w:rsidRDefault="000E34C5" w:rsidP="000E34C5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 «Числа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0E34C5" w:rsidRDefault="000E34C5" w:rsidP="000E34C5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0E34C5" w:rsidRDefault="000E34C5" w:rsidP="000E34C5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равносильные формулировки;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 формулировать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19C2" w:rsidRDefault="000E34C5" w:rsidP="000E34C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противоположное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  <w:p w:rsidR="000E34C5" w:rsidRDefault="000E34C5" w:rsidP="000E34C5">
            <w:pPr>
              <w:pStyle w:val="TableParagraph"/>
              <w:ind w:left="112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рассуждений</w:t>
            </w:r>
            <w:proofErr w:type="gramEnd"/>
            <w:r>
              <w:rPr>
                <w:sz w:val="24"/>
              </w:rPr>
              <w:t>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E34C5" w:rsidRDefault="000E34C5" w:rsidP="000E34C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универсального профиля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544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C54834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5483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C5483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C5483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C5483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C54834" w:rsidP="00236D6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0E34C5">
              <w:rPr>
                <w:sz w:val="24"/>
              </w:rPr>
              <w:t>ууниверсальном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236D6E">
              <w:rPr>
                <w:sz w:val="24"/>
              </w:rPr>
              <w:t>профиле</w:t>
            </w:r>
            <w:r>
              <w:rPr>
                <w:sz w:val="24"/>
              </w:rPr>
              <w:t>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C54834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  <w:p w:rsidR="00471ACC" w:rsidRPr="00471ACC" w:rsidRDefault="00471ACC">
            <w:pPr>
              <w:pStyle w:val="TableParagraph"/>
              <w:ind w:left="748"/>
              <w:rPr>
                <w:b/>
                <w:sz w:val="24"/>
              </w:rPr>
            </w:pPr>
            <w:r w:rsidRPr="00471ACC">
              <w:rPr>
                <w:b/>
                <w:sz w:val="24"/>
              </w:rPr>
              <w:t>(</w:t>
            </w:r>
            <w:proofErr w:type="gramStart"/>
            <w:r w:rsidRPr="00471ACC">
              <w:rPr>
                <w:b/>
                <w:sz w:val="24"/>
              </w:rPr>
              <w:t>углубленный</w:t>
            </w:r>
            <w:proofErr w:type="gramEnd"/>
            <w:r w:rsidRPr="00471ACC">
              <w:rPr>
                <w:b/>
                <w:spacing w:val="1"/>
                <w:sz w:val="24"/>
              </w:rPr>
              <w:t xml:space="preserve"> </w:t>
            </w:r>
            <w:r w:rsidRPr="00471ACC"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 w:rsidR="000E34C5">
              <w:rPr>
                <w:sz w:val="24"/>
              </w:rPr>
              <w:t>(углубленный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 w:rsidR="00236D6E">
              <w:rPr>
                <w:spacing w:val="1"/>
                <w:sz w:val="24"/>
              </w:rPr>
              <w:t>0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5483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0E34C5" w:rsidP="00236D6E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204 учебных часа, по 3 часа</w:t>
            </w:r>
            <w:r w:rsidR="00C54834">
              <w:rPr>
                <w:sz w:val="24"/>
              </w:rPr>
              <w:t xml:space="preserve"> в неделю</w:t>
            </w:r>
            <w:r>
              <w:rPr>
                <w:sz w:val="24"/>
              </w:rPr>
              <w:t xml:space="preserve"> в 10 и 11 классах </w:t>
            </w:r>
            <w:proofErr w:type="gramStart"/>
            <w:r>
              <w:rPr>
                <w:sz w:val="24"/>
              </w:rPr>
              <w:t xml:space="preserve">универсального </w:t>
            </w:r>
            <w:r w:rsidR="00236D6E">
              <w:rPr>
                <w:sz w:val="24"/>
              </w:rPr>
              <w:t xml:space="preserve"> </w:t>
            </w:r>
            <w:r w:rsidR="00C54834">
              <w:rPr>
                <w:sz w:val="24"/>
              </w:rPr>
              <w:t>профиля</w:t>
            </w:r>
            <w:proofErr w:type="gramEnd"/>
            <w:r w:rsidR="00C54834">
              <w:rPr>
                <w:sz w:val="24"/>
              </w:rPr>
              <w:t>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C54834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C5483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C5483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C54834" w:rsidP="00C5483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 w:rsidR="000E34C5">
              <w:rPr>
                <w:sz w:val="24"/>
              </w:rPr>
              <w:t xml:space="preserve">универсальном </w:t>
            </w:r>
            <w:r>
              <w:rPr>
                <w:sz w:val="24"/>
              </w:rPr>
              <w:t xml:space="preserve"> профиле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C54834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5483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C5483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834" w:rsidP="000E34C5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0E34C5">
              <w:rPr>
                <w:sz w:val="24"/>
              </w:rPr>
              <w:t xml:space="preserve">универсальном </w:t>
            </w:r>
            <w:r>
              <w:rPr>
                <w:sz w:val="24"/>
              </w:rPr>
              <w:t>профиле.</w:t>
            </w:r>
          </w:p>
        </w:tc>
      </w:tr>
      <w:tr w:rsidR="00CF19C2" w:rsidTr="000E34C5">
        <w:trPr>
          <w:trHeight w:val="311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54834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0E34C5" w:rsidRDefault="00C54834" w:rsidP="000E34C5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</w:t>
            </w:r>
            <w:r w:rsidR="000E34C5">
              <w:rPr>
                <w:sz w:val="24"/>
              </w:rPr>
              <w:t>).</w:t>
            </w:r>
          </w:p>
          <w:p w:rsidR="00CF19C2" w:rsidRDefault="00CF19C2" w:rsidP="00C54834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</w:p>
        </w:tc>
      </w:tr>
    </w:tbl>
    <w:p w:rsidR="00420335" w:rsidRDefault="00420335"/>
    <w:sectPr w:rsidR="00420335" w:rsidSect="00302404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063052B"/>
    <w:multiLevelType w:val="hybridMultilevel"/>
    <w:tmpl w:val="E51C2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7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8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4F786A4A"/>
    <w:multiLevelType w:val="hybridMultilevel"/>
    <w:tmpl w:val="C7E6405C"/>
    <w:lvl w:ilvl="0" w:tplc="7E1219B8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84A652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2D381584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B25A956C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C9E288C4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2EFE1B98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0C04768E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9FA4E536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FE5EE980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10">
    <w:nsid w:val="53B16FFD"/>
    <w:multiLevelType w:val="hybridMultilevel"/>
    <w:tmpl w:val="26166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3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4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5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1"/>
  </w:num>
  <w:num w:numId="9">
    <w:abstractNumId w:val="8"/>
  </w:num>
  <w:num w:numId="10">
    <w:abstractNumId w:val="15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C2"/>
    <w:rsid w:val="000E34C5"/>
    <w:rsid w:val="00236D6E"/>
    <w:rsid w:val="002D680E"/>
    <w:rsid w:val="00302404"/>
    <w:rsid w:val="00420335"/>
    <w:rsid w:val="00471ACC"/>
    <w:rsid w:val="006266CF"/>
    <w:rsid w:val="006A3177"/>
    <w:rsid w:val="007A3CAC"/>
    <w:rsid w:val="008035A5"/>
    <w:rsid w:val="00C54834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DFB8A-5D81-4C20-B7F9-CCD5B2E4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4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24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2404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302404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02404"/>
  </w:style>
  <w:style w:type="paragraph" w:customStyle="1" w:styleId="TableParagraph">
    <w:name w:val="Table Paragraph"/>
    <w:basedOn w:val="a"/>
    <w:uiPriority w:val="1"/>
    <w:qFormat/>
    <w:rsid w:val="00302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3440</Words>
  <Characters>19613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Татьяна Валерьевна</cp:lastModifiedBy>
  <cp:revision>5</cp:revision>
  <dcterms:created xsi:type="dcterms:W3CDTF">2023-11-29T08:19:00Z</dcterms:created>
  <dcterms:modified xsi:type="dcterms:W3CDTF">2023-11-29T09:55:00Z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